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慢病毒包装与制备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尊敬的老师：</w:t>
      </w:r>
    </w:p>
    <w:p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您好！首先感谢您选择并信任</w:t>
      </w:r>
      <w:r>
        <w:rPr>
          <w:rFonts w:hint="eastAsia" w:ascii="黑体" w:hAnsi="黑体" w:eastAsia="黑体"/>
          <w:sz w:val="24"/>
          <w:szCs w:val="24"/>
          <w:lang w:eastAsia="zh-CN"/>
        </w:rPr>
        <w:t>山东维真</w:t>
      </w:r>
      <w:r>
        <w:rPr>
          <w:rFonts w:hint="eastAsia" w:ascii="黑体" w:hAnsi="黑体" w:eastAsia="黑体"/>
          <w:sz w:val="24"/>
          <w:szCs w:val="24"/>
        </w:rPr>
        <w:t>，请您仔细回答</w:t>
      </w:r>
      <w:r>
        <w:rPr>
          <w:rFonts w:hint="eastAsia" w:ascii="黑体" w:hAnsi="黑体" w:eastAsia="黑体" w:cs="Times New Roman"/>
          <w:sz w:val="24"/>
          <w:szCs w:val="24"/>
        </w:rPr>
        <w:t>此询价表中的问题并通过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mail发送给我们。如果有其他相关材料也请</w:t>
      </w:r>
      <w:r>
        <w:rPr>
          <w:rFonts w:hint="eastAsia" w:ascii="黑体" w:hAnsi="黑体" w:eastAsia="黑体"/>
          <w:sz w:val="24"/>
          <w:szCs w:val="24"/>
        </w:rPr>
        <w:t>一并</w:t>
      </w:r>
      <w:r>
        <w:rPr>
          <w:rFonts w:hint="eastAsia" w:ascii="黑体" w:hAnsi="黑体" w:eastAsia="黑体" w:cs="Times New Roman"/>
          <w:sz w:val="24"/>
          <w:szCs w:val="24"/>
        </w:rPr>
        <w:t>附上。我们的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mail是</w:t>
      </w:r>
      <w:r>
        <w:rPr>
          <w:rStyle w:val="7"/>
          <w:rFonts w:hint="eastAsia" w:ascii="黑体" w:hAnsi="黑体" w:eastAsia="黑体"/>
          <w:sz w:val="24"/>
          <w:szCs w:val="24"/>
        </w:rPr>
        <w:t>service@</w:t>
      </w:r>
      <w:r>
        <w:rPr>
          <w:rStyle w:val="7"/>
          <w:rFonts w:hint="eastAsia" w:ascii="黑体" w:hAnsi="黑体" w:eastAsia="黑体"/>
          <w:sz w:val="24"/>
          <w:szCs w:val="24"/>
          <w:lang w:val="en-US" w:eastAsia="zh-CN"/>
        </w:rPr>
        <w:t>wzbio</w:t>
      </w:r>
      <w:r>
        <w:rPr>
          <w:rStyle w:val="7"/>
          <w:rFonts w:hint="eastAsia" w:ascii="黑体" w:hAnsi="黑体" w:eastAsia="黑体"/>
          <w:sz w:val="24"/>
          <w:szCs w:val="24"/>
        </w:rPr>
        <w:t>.cn</w:t>
      </w:r>
      <w:r>
        <w:rPr>
          <w:rStyle w:val="7"/>
          <w:rFonts w:hint="eastAsia" w:ascii="黑体" w:hAnsi="黑体" w:eastAsia="黑体"/>
          <w:color w:val="auto"/>
          <w:sz w:val="24"/>
          <w:szCs w:val="24"/>
          <w:u w:val="none"/>
        </w:rPr>
        <w:t>。我们会根据您提供的详细信息进行仔细评估，并第一时间将评估结果发至您的邮箱。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客户信息：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您的姓名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您的电话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您的Email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您的单位名称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5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收货地址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7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服务细节信息：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如果您包装的是过表达慢病毒，请回答1-8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您能提供DNA模板（包括编码序列信息）吗？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1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9"/>
            <w:r>
              <w:rPr>
                <w:rFonts w:hint="eastAsia" w:asciiTheme="minorEastAsia" w:hAnsiTheme="minorEastAsia"/>
                <w:szCs w:val="21"/>
              </w:rPr>
              <w:t xml:space="preserve">能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选中1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0"/>
            <w:r>
              <w:rPr>
                <w:rFonts w:hint="eastAsia" w:asciiTheme="minorEastAsia" w:hAnsiTheme="minorEastAsia"/>
                <w:szCs w:val="21"/>
              </w:rPr>
              <w:t>不能，我需要使用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的DNA模板，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合成或从cDNA中调取/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现货DNA模板（货号：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1"/>
            <w:r>
              <w:rPr>
                <w:rFonts w:hint="eastAsia" w:asciiTheme="minorEastAsia" w:hAnsiTheme="minorEastAsia"/>
                <w:szCs w:val="21"/>
              </w:rPr>
              <w:t>）；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3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2"/>
            <w:r>
              <w:rPr>
                <w:rFonts w:hint="eastAsia" w:asciiTheme="minorEastAsia" w:hAnsiTheme="minorEastAsia"/>
                <w:szCs w:val="21"/>
              </w:rPr>
              <w:t xml:space="preserve">CMV promoter； 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选中21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3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EF1a</w:t>
            </w:r>
            <w:r>
              <w:rPr>
                <w:rFonts w:hint="eastAsia" w:asciiTheme="minorEastAsia" w:hAnsiTheme="minorEastAsia"/>
                <w:szCs w:val="21"/>
              </w:rPr>
              <w:t xml:space="preserve"> promoter；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TRE</w:t>
            </w:r>
            <w:r>
              <w:rPr>
                <w:rFonts w:hint="eastAsia" w:asciiTheme="minorEastAsia" w:hAnsiTheme="minorEastAsia"/>
                <w:szCs w:val="21"/>
              </w:rPr>
              <w:t xml:space="preserve"> promoter；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</w:t>
            </w:r>
            <w:bookmarkStart w:id="37" w:name="_GoBack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7"/>
            <w:r>
              <w:rPr>
                <w:rFonts w:hint="eastAsia" w:asciiTheme="minorEastAsia" w:hAnsiTheme="minorEastAsia"/>
                <w:szCs w:val="21"/>
              </w:rPr>
              <w:t>其他：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请选择您需要添加的标签（Myc &amp; Flag，Myc，Flag，</w:t>
            </w:r>
            <w:r>
              <w:rPr>
                <w:rFonts w:asciiTheme="minorEastAsia" w:hAnsiTheme="minorEastAsia"/>
                <w:szCs w:val="21"/>
              </w:rPr>
              <w:t>HA</w:t>
            </w:r>
            <w:r>
              <w:rPr>
                <w:rFonts w:hint="eastAsia" w:asciiTheme="minorEastAsia" w:hAnsiTheme="minorEastAsia"/>
                <w:szCs w:val="21"/>
              </w:rPr>
              <w:t>，6</w:t>
            </w:r>
            <w:r>
              <w:rPr>
                <w:rFonts w:cs="Times New Roman" w:asciiTheme="minorEastAsia" w:hAnsiTheme="minorEastAsia"/>
                <w:szCs w:val="21"/>
              </w:rPr>
              <w:t>×</w:t>
            </w:r>
            <w:r>
              <w:rPr>
                <w:rFonts w:hint="eastAsia" w:asciiTheme="minorEastAsia" w:hAnsiTheme="minorEastAsia"/>
                <w:szCs w:val="21"/>
              </w:rPr>
              <w:t>His，Flag &amp; His，GFP，RFP等）：</w:t>
            </w:r>
          </w:p>
          <w:p>
            <w:pPr>
              <w:pStyle w:val="9"/>
              <w:ind w:left="72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选中7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4"/>
            <w:r>
              <w:rPr>
                <w:rFonts w:hint="eastAsia" w:asciiTheme="minorEastAsia" w:hAnsiTheme="minorEastAsia"/>
                <w:szCs w:val="21"/>
              </w:rPr>
              <w:t>目的基因不需要添加任何标签；</w:t>
            </w:r>
          </w:p>
          <w:p>
            <w:pPr>
              <w:pStyle w:val="9"/>
              <w:ind w:left="72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选中8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5"/>
            <w:r>
              <w:rPr>
                <w:rFonts w:hint="eastAsia" w:asciiTheme="minorEastAsia" w:hAnsiTheme="minorEastAsia"/>
                <w:szCs w:val="21"/>
              </w:rPr>
              <w:t>在基因的N端添加标签：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6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735" w:firstLineChars="35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选中9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7"/>
            <w:r>
              <w:rPr>
                <w:rFonts w:hint="eastAsia" w:asciiTheme="minorEastAsia" w:hAnsiTheme="minorEastAsia"/>
                <w:szCs w:val="21"/>
              </w:rPr>
              <w:t>在基因的C端添加标签：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735" w:firstLineChars="35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其他要求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hint="eastAsia" w:asciiTheme="minorEastAsia" w:hAnsiTheme="minorEastAsia"/>
                <w:szCs w:val="21"/>
                <w:lang w:eastAsia="zh-CN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end"/>
            </w:r>
            <w:bookmarkEnd w:id="19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请选择您需要的抗生素筛选标记：</w:t>
            </w:r>
          </w:p>
          <w:p>
            <w:pPr>
              <w:ind w:firstLine="315" w:firstLineChars="150"/>
              <w:jc w:val="left"/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选中10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20"/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GFP +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RFP +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>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</w:p>
          <w:p>
            <w:pPr>
              <w:ind w:firstLine="315" w:firstLineChars="15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GFP +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RFP +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>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1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TU/ml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2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注：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TU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转导单位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（transducing unit）的简写，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IU是整合单位（Integration Unit）的缩写，两者均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指具有生物活性的病毒颗粒，只不过测定的方法不同，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TU由孔稀释法测得，而IU由qPCR法测得。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其他特殊需要（如对照慢病毒是否需要等）：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</w: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对照慢病毒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3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4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TU/ml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5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6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体外实验：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细胞名称：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；实验规模（96孔板，24孔板，12孔板，6孔板等）：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如果您包装的是shRNA慢病毒，请回答9-15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7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您能提供靶序列吗？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能，靶点的序列为：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不能，我需要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帮我设计并合成；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选中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29"/>
            <w:r>
              <w:rPr>
                <w:rFonts w:hint="eastAsia" w:asciiTheme="minorEastAsia" w:hAnsiTheme="minorEastAsia"/>
                <w:szCs w:val="21"/>
              </w:rPr>
              <w:t xml:space="preserve">H1 promoter；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选中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0"/>
            <w:r>
              <w:rPr>
                <w:rFonts w:hint="eastAsia" w:asciiTheme="minorEastAsia" w:hAnsiTheme="minorEastAsia"/>
                <w:szCs w:val="21"/>
              </w:rPr>
              <w:t>U6 promoter；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TRE</w:t>
            </w:r>
            <w:r>
              <w:rPr>
                <w:rFonts w:hint="eastAsia" w:asciiTheme="minorEastAsia" w:hAnsiTheme="minorEastAsia"/>
                <w:szCs w:val="21"/>
              </w:rPr>
              <w:t xml:space="preserve"> promoter；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其他：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请选择您需要的抗生素筛选标记：</w:t>
            </w:r>
          </w:p>
          <w:p>
            <w:pPr>
              <w:ind w:firstLine="315" w:firstLineChars="150"/>
              <w:jc w:val="left"/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GFP +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RFP +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>Puromycin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</w:p>
          <w:p>
            <w:pPr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GFP +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 xml:space="preserve"> 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RFP +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t>Blasticidin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1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TU/ml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2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注：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TU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转导单位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（transducing unit）的简写，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IU是整合单位（Integration Unit）的缩写，两者均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指具有生物活性的病毒颗粒，只不过测定的方法不同，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TU由孔稀释法测得，而IU由qPCR法测得。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其他特殊需要（如对照慢病毒是否需要等）：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</w: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/>
                <w:szCs w:val="21"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对照慢病毒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3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4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TU/ml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5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6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体外实验：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细胞名称：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；实验规模（96孔板，24孔板，12孔板，6孔板等）：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备注：考虑到病毒的天然属性和实验者的自身安全，我们建议您在生物安全Ⅱ级或更高级别实验室内操作此病毒。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sz w:val="24"/>
          <w:szCs w:val="24"/>
        </w:rPr>
        <w:t>如想了解更加详细的信息，</w:t>
      </w:r>
      <w:r>
        <w:rPr>
          <w:rFonts w:hint="eastAsia" w:ascii="黑体" w:hAnsi="黑体" w:eastAsia="黑体" w:cs="Times New Roman"/>
          <w:sz w:val="24"/>
          <w:szCs w:val="24"/>
        </w:rPr>
        <w:t>欢迎拨打我们的技术热线：400-077-2566。</w:t>
      </w:r>
    </w:p>
    <w:p>
      <w:pPr>
        <w:rPr>
          <w:rFonts w:hint="eastAsia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42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40"/>
        <w:tab w:val="clear" w:pos="4153"/>
      </w:tabs>
      <w:jc w:val="left"/>
      <w:rPr>
        <w:rFonts w:hint="default" w:ascii="微软雅黑" w:hAnsi="微软雅黑" w:eastAsia="微软雅黑" w:cs="微软雅黑"/>
        <w:color w:val="3B3838" w:themeColor="background2" w:themeShade="40"/>
        <w:sz w:val="18"/>
        <w:szCs w:val="24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posOffset>5468620</wp:posOffset>
              </wp:positionH>
              <wp:positionV relativeFrom="paragraph">
                <wp:posOffset>-366395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6pt;margin-top:-28.85pt;height:144pt;width:144pt;mso-position-horizontal-relative:margin;mso-wrap-style:none;z-index:251695104;mso-width-relative:page;mso-height-relative:page;" filled="f" stroked="f" coordsize="21600,21600" o:gfxdata="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KhqwT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5351145</wp:posOffset>
              </wp:positionH>
              <wp:positionV relativeFrom="paragraph">
                <wp:posOffset>-437515</wp:posOffset>
              </wp:positionV>
              <wp:extent cx="306070" cy="306070"/>
              <wp:effectExtent l="0" t="0" r="17780" b="17780"/>
              <wp:wrapNone/>
              <wp:docPr id="13" name="椭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21755" y="9788525"/>
                        <a:ext cx="306070" cy="30607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421.35pt;margin-top:-34.45pt;height:24.1pt;width:24.1pt;z-index:251670528;v-text-anchor:middle;mso-width-relative:page;mso-height-relative:page;" fillcolor="#E7E6E6 [3214]" filled="t" stroked="f" coordsize="21600,21600" o:gfxdata="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+d9qNkAAAALAQAADwAAAAAAAAAB&#10;ACAAAAAiAAAAZHJzL2Rvd25yZXYueG1sUEsBAhQAFAAAAAgAh07iQCBfwHiBAgAA5gQAAA4AAAAA&#10;AAAAAQAgAAAAKAEAAGRycy9lMm9Eb2MueG1sUEsFBgAAAAAGAAYAWQEAABsG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1459865</wp:posOffset>
              </wp:positionH>
              <wp:positionV relativeFrom="paragraph">
                <wp:posOffset>-297180</wp:posOffset>
              </wp:positionV>
              <wp:extent cx="3891280" cy="12700"/>
              <wp:effectExtent l="0" t="9525" r="13970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endCxn id="13" idx="2"/>
                    </wps:cNvCnPr>
                    <wps:spPr>
                      <a:xfrm>
                        <a:off x="2602865" y="9912350"/>
                        <a:ext cx="3891280" cy="1270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9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14.95pt;margin-top:-23.4pt;height:1pt;width:306.4pt;z-index:251696128;mso-width-relative:page;mso-height-relative:page;" filled="f" stroked="t" coordsize="21600,21600" o:gfxdata="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hwHStkAAAALAQAADwAA&#10;AAAAAAABACAAAAAiAAAAZHJzL2Rvd25yZXYueG1sUEsBAhQAFAAAAAgAh07iQIlajVAVAgAADgQA&#10;AA4AAAAAAAAAAQAgAAAAKAEAAGRycy9lMm9Eb2MueG1sUEsFBgAAAAAGAAYAWQEAAK8FAAAAAA==&#10;">
              <v:fill on="f" focussize="0,0"/>
              <v:stroke weight="1.5pt" color="#F2F2F2 [3052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-386715</wp:posOffset>
              </wp:positionH>
              <wp:positionV relativeFrom="paragraph">
                <wp:posOffset>-476250</wp:posOffset>
              </wp:positionV>
              <wp:extent cx="1828800" cy="1828800"/>
              <wp:effectExtent l="4445" t="4445" r="14605" b="14605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山东维真生物科技有限公司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default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eastAsia="zh-CN"/>
                            </w:rPr>
                            <w:t>地址：山东省济南市港源四路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416号维真生物产业园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技术支持热线：400-077-2566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网址：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"http://www.vigenebio.cn"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www.wzbio.com.cn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 xml:space="preserve">                         邮箱：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"mailto:technicalsupport@vigenebio.com.cn"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technicalsupport@wzbio.cn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45pt;margin-top:-37.5pt;height:144pt;width:144pt;mso-wrap-distance-bottom:0pt;mso-wrap-distance-left:9pt;mso-wrap-distance-right:9pt;mso-wrap-distance-top:0pt;mso-wrap-style:none;z-index:251694080;mso-width-relative:page;mso-height-relative:page;" fillcolor="#FFFFFF [3201]" filled="t" stroked="f" coordsize="21600,21600" o:gfxdata="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iL7b2wAAAAsBAAAPAAAAAAAA&#10;AAEAIAAAACIAAABkcnMvZG93bnJldi54bWxQSwECFAAUAAAACACHTuJAm3QgF0gCAACOBAAADgAA&#10;AAAAAAABACAAAAAqAQAAZHJzL2Uyb0RvYy54bWxQSwUGAAAAAAYABgBZAQAA5AUAAAAA&#10;">
              <v:fill on="t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山东维真生物科技有限公司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default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eastAsia="zh-CN"/>
                      </w:rPr>
                      <w:t>地址：山东省济南市港源四路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416号维真生物产业园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ab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技术支持热线：400-077-2566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网址：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"http://www.vigenebio.cn"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www.wzbio.com.cn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 xml:space="preserve">                         邮箱：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"mailto:technicalsupport@vigenebio.com.cn"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technicalsupport@wzbio.cn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3505835</wp:posOffset>
              </wp:positionH>
              <wp:positionV relativeFrom="paragraph">
                <wp:posOffset>-213360</wp:posOffset>
              </wp:positionV>
              <wp:extent cx="2187575" cy="329565"/>
              <wp:effectExtent l="0" t="0" r="3175" b="13335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358005" y="208915"/>
                        <a:ext cx="2187575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一站式病毒包装服务平台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6.05pt;margin-top:-16.8pt;height:25.95pt;width:172.25pt;z-index:251693056;mso-width-relative:page;mso-height-relative:page;" fillcolor="#FFFFFF [3201]" filled="t" stroked="f" coordsize="21600,21600" o:gfxdata="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QEgudYAAAAKAQAADwAAAAAAAAABACAAAAAiAAAAZHJzL2Rvd25yZXYueG1sUEsBAhQAFAAAAAgA&#10;h07iQPBeOyFgAgAAnAQAAA4AAAAAAAAAAQAgAAAAJQEAAGRycy9lMm9Eb2MueG1sUEsFBgAAAAAG&#10;AAYAWQEAAPc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一站式病毒包装服务平台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736064" behindDoc="1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-367030</wp:posOffset>
          </wp:positionV>
          <wp:extent cx="2259965" cy="642620"/>
          <wp:effectExtent l="0" t="0" r="45085" b="6223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96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-1275080</wp:posOffset>
              </wp:positionH>
              <wp:positionV relativeFrom="paragraph">
                <wp:posOffset>239395</wp:posOffset>
              </wp:positionV>
              <wp:extent cx="7746365" cy="0"/>
              <wp:effectExtent l="0" t="17145" r="6985" b="2095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" y="893445"/>
                        <a:ext cx="7746365" cy="0"/>
                      </a:xfrm>
                      <a:prstGeom prst="line">
                        <a:avLst/>
                      </a:prstGeom>
                      <a:ln w="3492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00.4pt;margin-top:18.85pt;height:0pt;width:609.95pt;z-index:251671552;mso-width-relative:page;mso-height-relative:page;" filled="f" stroked="t" coordsize="21600,21600" o:gfxdata="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8GCbVAAAACwEAAA8AAAAAAAAAAQAgAAAAIgAAAGRycy9kb3ducmV2LnhtbFBLAQIU&#10;ABQAAAAIAIdO4kBiSjkr9gEAALsDAAAOAAAAAAAAAAEAIAAAACQBAABkcnMvZTJvRG9jLnhtbFBL&#10;BQYAAAAABgAGAFkBAACMBQAAAAA=&#10;">
              <v:fill on="f" focussize="0,0"/>
              <v:stroke weight="2.75pt" color="#70AD47 [32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ybxjzNQcH2sbPSQhxfXeRX/s1L8=" w:salt="kdsrEfvuJWY9/AWFRBBxn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582A"/>
    <w:rsid w:val="047F0189"/>
    <w:rsid w:val="0A856F4A"/>
    <w:rsid w:val="11FD09D3"/>
    <w:rsid w:val="12472814"/>
    <w:rsid w:val="141739EC"/>
    <w:rsid w:val="1496786E"/>
    <w:rsid w:val="1527560E"/>
    <w:rsid w:val="1A862793"/>
    <w:rsid w:val="2D1B1EE5"/>
    <w:rsid w:val="2EB57199"/>
    <w:rsid w:val="2EDB799B"/>
    <w:rsid w:val="306D6D47"/>
    <w:rsid w:val="3B993766"/>
    <w:rsid w:val="3BCE25F4"/>
    <w:rsid w:val="3FB0591D"/>
    <w:rsid w:val="405D3823"/>
    <w:rsid w:val="412C1D54"/>
    <w:rsid w:val="447060BF"/>
    <w:rsid w:val="49505A04"/>
    <w:rsid w:val="499A3908"/>
    <w:rsid w:val="50BE7729"/>
    <w:rsid w:val="54F337FC"/>
    <w:rsid w:val="57147EC9"/>
    <w:rsid w:val="58CC55C9"/>
    <w:rsid w:val="59082E5C"/>
    <w:rsid w:val="5BF87ACE"/>
    <w:rsid w:val="629B7F14"/>
    <w:rsid w:val="64EF7613"/>
    <w:rsid w:val="651B1ACD"/>
    <w:rsid w:val="65D81B82"/>
    <w:rsid w:val="6706582A"/>
    <w:rsid w:val="70F12890"/>
    <w:rsid w:val="7247068C"/>
    <w:rsid w:val="79FE3E64"/>
    <w:rsid w:val="7C4D5783"/>
    <w:rsid w:val="7E365826"/>
    <w:rsid w:val="7EB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99"/>
    <w:pPr>
      <w:adjustRightInd/>
      <w:snapToGrid/>
      <w:spacing w:after="0" w:line="300" w:lineRule="auto"/>
      <w:ind w:firstLine="420"/>
    </w:pPr>
    <w:rPr>
      <w:rFonts w:ascii="Times New Roman" w:hAnsi="Times New Roman" w:eastAsia="宋体"/>
      <w:sz w:val="20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2025</Words>
  <Characters>3236</Characters>
  <Lines>0</Lines>
  <Paragraphs>0</Paragraphs>
  <TotalTime>0</TotalTime>
  <ScaleCrop>false</ScaleCrop>
  <LinksUpToDate>false</LinksUpToDate>
  <CharactersWithSpaces>3357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2020-03-18T05:19:00Z</dcterms:created>
  <dc:creator>玻璃心</dc:creator>
  <cp:lastModifiedBy>玻璃心</cp:lastModifiedBy>
  <cp:lastPrinted>2020-06-09T03:50:00Z</cp:lastPrinted>
  <dcterms:modified xsi:type="dcterms:W3CDTF">2021-06-29T01:14:29Z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